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6E74" w:rsidRDefault="00E24CE2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3528E" wp14:editId="75B2E4D4">
                <wp:simplePos x="0" y="0"/>
                <wp:positionH relativeFrom="column">
                  <wp:posOffset>200025</wp:posOffset>
                </wp:positionH>
                <wp:positionV relativeFrom="paragraph">
                  <wp:posOffset>-476250</wp:posOffset>
                </wp:positionV>
                <wp:extent cx="4619625" cy="2266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266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E2" w:rsidRDefault="00E24CE2" w:rsidP="0006499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“Spring Warm Up”</w:t>
                            </w:r>
                          </w:p>
                          <w:p w:rsidR="00E24CE2" w:rsidRDefault="00E24CE2" w:rsidP="0006499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Dressage Clinic</w:t>
                            </w:r>
                          </w:p>
                          <w:p w:rsidR="00E24CE2" w:rsidRDefault="00E24CE2" w:rsidP="0006499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with</w:t>
                            </w:r>
                            <w:proofErr w:type="gramEnd"/>
                          </w:p>
                          <w:p w:rsidR="00064995" w:rsidRPr="00555B64" w:rsidRDefault="00064995" w:rsidP="0006499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55B64"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Cara </w:t>
                            </w:r>
                            <w:proofErr w:type="spellStart"/>
                            <w:r w:rsidRPr="00555B64"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Whitham</w:t>
                            </w:r>
                            <w:proofErr w:type="spellEnd"/>
                          </w:p>
                          <w:p w:rsidR="00FB6A87" w:rsidRPr="00426B48" w:rsidRDefault="00C158A8" w:rsidP="00555B6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Saturday, April 5</w:t>
                            </w:r>
                            <w:r w:rsidR="00E24CE2"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, 2014</w:t>
                            </w:r>
                          </w:p>
                          <w:p w:rsidR="00FB6A87" w:rsidRPr="00426B48" w:rsidRDefault="00C158A8" w:rsidP="00FB6A87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Sunday, April 6</w:t>
                            </w:r>
                            <w:r w:rsidR="00E24CE2">
                              <w:rPr>
                                <w:rFonts w:asciiTheme="majorHAnsi" w:hAnsiTheme="majorHAnsi" w:cs="FrankRuehl"/>
                                <w:b/>
                                <w:color w:val="0070C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, 2014</w:t>
                            </w:r>
                          </w:p>
                          <w:p w:rsidR="00FB6A87" w:rsidRDefault="00FB6A87" w:rsidP="00FB6A87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B6A87" w:rsidRDefault="00FB6A87" w:rsidP="0006499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24CE2" w:rsidRDefault="00E24CE2" w:rsidP="0006499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24CE2" w:rsidRDefault="00E24CE2" w:rsidP="0006499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B6A87" w:rsidRDefault="00FB6A87" w:rsidP="0006499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FrankRuehl"/>
                                <w:b/>
                                <w:sz w:val="32"/>
                                <w:szCs w:val="32"/>
                              </w:rPr>
                              <w:t>Sunday, November 3</w:t>
                            </w:r>
                          </w:p>
                          <w:p w:rsidR="00FB6A87" w:rsidRPr="00064995" w:rsidRDefault="00FB6A87" w:rsidP="0006499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4995" w:rsidRDefault="00064995" w:rsidP="0006499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64995" w:rsidRDefault="00064995" w:rsidP="00064995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-37.5pt;width:363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" fillcolor="white [3201]" strokecolor="#c0504d [3205]" strokeweight="2pt">
                <v:textbox>
                  <w:txbxContent>
                    <w:p w:rsidR="00E24CE2" w:rsidRDefault="00E24CE2" w:rsidP="00064995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color w:val="0070C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Theme="majorHAnsi" w:hAnsiTheme="majorHAnsi" w:cs="FrankRuehl"/>
                          <w:b/>
                          <w:color w:val="0070C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“Spring Warm Up”</w:t>
                      </w:r>
                    </w:p>
                    <w:p w:rsidR="00E24CE2" w:rsidRDefault="00E24CE2" w:rsidP="00064995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color w:val="0070C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Theme="majorHAnsi" w:hAnsiTheme="majorHAnsi" w:cs="FrankRuehl"/>
                          <w:b/>
                          <w:color w:val="0070C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Dressage Clinic</w:t>
                      </w:r>
                    </w:p>
                    <w:p w:rsidR="00E24CE2" w:rsidRDefault="00E24CE2" w:rsidP="00064995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color w:val="0070C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gramStart"/>
                      <w:r>
                        <w:rPr>
                          <w:rFonts w:asciiTheme="majorHAnsi" w:hAnsiTheme="majorHAnsi" w:cs="FrankRuehl"/>
                          <w:b/>
                          <w:color w:val="0070C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with</w:t>
                      </w:r>
                      <w:proofErr w:type="gramEnd"/>
                    </w:p>
                    <w:p w:rsidR="00064995" w:rsidRPr="00555B64" w:rsidRDefault="00064995" w:rsidP="00064995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color w:val="0070C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55B64">
                        <w:rPr>
                          <w:rFonts w:asciiTheme="majorHAnsi" w:hAnsiTheme="majorHAnsi" w:cs="FrankRuehl"/>
                          <w:b/>
                          <w:color w:val="0070C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Cara </w:t>
                      </w:r>
                      <w:proofErr w:type="spellStart"/>
                      <w:r w:rsidRPr="00555B64">
                        <w:rPr>
                          <w:rFonts w:asciiTheme="majorHAnsi" w:hAnsiTheme="majorHAnsi" w:cs="FrankRuehl"/>
                          <w:b/>
                          <w:color w:val="0070C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Whitham</w:t>
                      </w:r>
                      <w:proofErr w:type="spellEnd"/>
                    </w:p>
                    <w:p w:rsidR="00FB6A87" w:rsidRPr="00426B48" w:rsidRDefault="00C158A8" w:rsidP="00555B64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color w:val="0070C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Theme="majorHAnsi" w:hAnsiTheme="majorHAnsi" w:cs="FrankRuehl"/>
                          <w:b/>
                          <w:color w:val="0070C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Saturday, April 5</w:t>
                      </w:r>
                      <w:r w:rsidR="00E24CE2">
                        <w:rPr>
                          <w:rFonts w:asciiTheme="majorHAnsi" w:hAnsiTheme="majorHAnsi" w:cs="FrankRuehl"/>
                          <w:b/>
                          <w:color w:val="0070C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, 2014</w:t>
                      </w:r>
                    </w:p>
                    <w:p w:rsidR="00FB6A87" w:rsidRPr="00426B48" w:rsidRDefault="00C158A8" w:rsidP="00FB6A87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color w:val="0070C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Theme="majorHAnsi" w:hAnsiTheme="majorHAnsi" w:cs="FrankRuehl"/>
                          <w:b/>
                          <w:color w:val="0070C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Sunday, April 6</w:t>
                      </w:r>
                      <w:bookmarkStart w:id="1" w:name="_GoBack"/>
                      <w:bookmarkEnd w:id="1"/>
                      <w:r w:rsidR="00E24CE2">
                        <w:rPr>
                          <w:rFonts w:asciiTheme="majorHAnsi" w:hAnsiTheme="majorHAnsi" w:cs="FrankRuehl"/>
                          <w:b/>
                          <w:color w:val="0070C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, 2014</w:t>
                      </w:r>
                    </w:p>
                    <w:p w:rsidR="00FB6A87" w:rsidRDefault="00FB6A87" w:rsidP="00FB6A87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sz w:val="32"/>
                          <w:szCs w:val="32"/>
                        </w:rPr>
                      </w:pPr>
                    </w:p>
                    <w:p w:rsidR="00FB6A87" w:rsidRDefault="00FB6A87" w:rsidP="00064995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sz w:val="32"/>
                          <w:szCs w:val="32"/>
                        </w:rPr>
                      </w:pPr>
                    </w:p>
                    <w:p w:rsidR="00E24CE2" w:rsidRDefault="00E24CE2" w:rsidP="00064995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sz w:val="32"/>
                          <w:szCs w:val="32"/>
                        </w:rPr>
                      </w:pPr>
                    </w:p>
                    <w:p w:rsidR="00E24CE2" w:rsidRDefault="00E24CE2" w:rsidP="00064995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sz w:val="32"/>
                          <w:szCs w:val="32"/>
                        </w:rPr>
                      </w:pPr>
                    </w:p>
                    <w:p w:rsidR="00FB6A87" w:rsidRDefault="00FB6A87" w:rsidP="00064995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="FrankRuehl"/>
                          <w:b/>
                          <w:sz w:val="32"/>
                          <w:szCs w:val="32"/>
                        </w:rPr>
                        <w:t>Sunday, November 3</w:t>
                      </w:r>
                    </w:p>
                    <w:p w:rsidR="00FB6A87" w:rsidRPr="00064995" w:rsidRDefault="00FB6A87" w:rsidP="00064995">
                      <w:pPr>
                        <w:spacing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sz w:val="32"/>
                          <w:szCs w:val="32"/>
                        </w:rPr>
                      </w:pPr>
                    </w:p>
                    <w:p w:rsidR="00064995" w:rsidRDefault="00064995" w:rsidP="00064995">
                      <w:pPr>
                        <w:spacing w:after="0" w:line="240" w:lineRule="auto"/>
                        <w:jc w:val="center"/>
                      </w:pPr>
                    </w:p>
                    <w:p w:rsidR="00064995" w:rsidRDefault="00064995" w:rsidP="00064995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B81DD31" wp14:editId="100F45BE">
            <wp:simplePos x="0" y="0"/>
            <wp:positionH relativeFrom="column">
              <wp:posOffset>-419100</wp:posOffset>
            </wp:positionH>
            <wp:positionV relativeFrom="paragraph">
              <wp:posOffset>-609600</wp:posOffset>
            </wp:positionV>
            <wp:extent cx="1903095" cy="25374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_aachen_whitham_0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53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6CD">
        <w:t xml:space="preserve"> </w:t>
      </w:r>
    </w:p>
    <w:p w:rsidR="004F3864" w:rsidRDefault="00F213F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DB4A9" wp14:editId="5CB863E7">
                <wp:simplePos x="0" y="0"/>
                <wp:positionH relativeFrom="column">
                  <wp:posOffset>-2219325</wp:posOffset>
                </wp:positionH>
                <wp:positionV relativeFrom="paragraph">
                  <wp:posOffset>6353810</wp:posOffset>
                </wp:positionV>
                <wp:extent cx="7038975" cy="1447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87E" w:rsidRPr="00535B40" w:rsidRDefault="001D387E" w:rsidP="0093029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35B40">
                              <w:rPr>
                                <w:rFonts w:asciiTheme="majorHAnsi" w:hAnsiTheme="majorHAnsi" w:cs="FrankRuehl"/>
                                <w:b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Please visit “Events” at </w:t>
                            </w:r>
                            <w:hyperlink r:id="rId8" w:history="1">
                              <w:r w:rsidRPr="00535B40">
                                <w:rPr>
                                  <w:rFonts w:asciiTheme="majorHAnsi" w:hAnsiTheme="majorHAnsi" w:cs="FrankRuehl"/>
                                  <w:b/>
                                  <w:sz w:val="28"/>
                                  <w:szCs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www.stonehavendressage.com</w:t>
                              </w:r>
                            </w:hyperlink>
                            <w:r w:rsidRPr="00535B40">
                              <w:rPr>
                                <w:rFonts w:asciiTheme="majorHAnsi" w:hAnsiTheme="majorHAnsi" w:cs="FrankRuehl"/>
                                <w:b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</w:t>
                            </w:r>
                          </w:p>
                          <w:p w:rsidR="001D387E" w:rsidRPr="00535B40" w:rsidRDefault="001D387E" w:rsidP="00F213F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35B40">
                              <w:rPr>
                                <w:rFonts w:asciiTheme="majorHAnsi" w:hAnsiTheme="majorHAnsi" w:cs="FrankRuehl"/>
                                <w:b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Rider </w:t>
                            </w:r>
                            <w:r w:rsidR="00F213F1" w:rsidRPr="00535B40">
                              <w:rPr>
                                <w:rFonts w:asciiTheme="majorHAnsi" w:hAnsiTheme="majorHAnsi" w:cs="FrankRuehl"/>
                                <w:b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Registration forms </w:t>
                            </w:r>
                            <w:r w:rsidRPr="00535B40">
                              <w:rPr>
                                <w:rFonts w:asciiTheme="majorHAnsi" w:hAnsiTheme="majorHAnsi" w:cs="FrankRuehl"/>
                                <w:b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and Auditor Registration forms.</w:t>
                            </w:r>
                          </w:p>
                          <w:p w:rsidR="001D387E" w:rsidRPr="00535B40" w:rsidRDefault="001D387E" w:rsidP="0093029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FrankRuehl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1D387E" w:rsidRPr="00535B40" w:rsidRDefault="001D387E" w:rsidP="0091321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FrankRuehl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35B40">
                              <w:rPr>
                                <w:rFonts w:asciiTheme="majorHAnsi" w:hAnsiTheme="majorHAnsi" w:cs="FrankRuehl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For information please contact:</w:t>
                            </w:r>
                          </w:p>
                          <w:p w:rsidR="001D387E" w:rsidRPr="00535B40" w:rsidRDefault="00F213F1" w:rsidP="0091321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FrankRuehl"/>
                                <w:b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35B40">
                              <w:rPr>
                                <w:rFonts w:asciiTheme="majorHAnsi" w:hAnsiTheme="majorHAnsi" w:cs="FrankRuehl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Kate</w:t>
                            </w:r>
                            <w:r w:rsidR="001D387E" w:rsidRPr="00535B40">
                              <w:rPr>
                                <w:rFonts w:asciiTheme="majorHAnsi" w:hAnsiTheme="majorHAnsi" w:cs="FrankRuehl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Hoffman at </w:t>
                            </w:r>
                            <w:hyperlink r:id="rId9" w:history="1">
                              <w:r w:rsidR="001D387E" w:rsidRPr="00535B40">
                                <w:rPr>
                                  <w:rFonts w:asciiTheme="majorHAnsi" w:hAnsiTheme="majorHAnsi" w:cs="FrankRuehl"/>
                                  <w:sz w:val="28"/>
                                  <w:szCs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cathrynraehoffman@gmail.com</w:t>
                              </w:r>
                            </w:hyperlink>
                            <w:r w:rsidRPr="00535B40">
                              <w:rPr>
                                <w:rFonts w:asciiTheme="majorHAnsi" w:hAnsiTheme="majorHAnsi" w:cs="FrankRuehl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or (613) 314-0560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74.75pt;margin-top:500.3pt;width:554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" fillcolor="white [3201]" strokecolor="#c0504d [3205]" strokeweight="2pt">
                <v:textbox>
                  <w:txbxContent>
                    <w:p w:rsidR="001D387E" w:rsidRPr="00535B40" w:rsidRDefault="001D387E" w:rsidP="0093029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35B40">
                        <w:rPr>
                          <w:rFonts w:asciiTheme="majorHAnsi" w:hAnsiTheme="majorHAnsi" w:cs="FrankRuehl"/>
                          <w:b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Please visit “Events” at </w:t>
                      </w:r>
                      <w:hyperlink r:id="rId10" w:history="1">
                        <w:r w:rsidRPr="00535B40">
                          <w:rPr>
                            <w:rFonts w:asciiTheme="majorHAnsi" w:hAnsiTheme="majorHAnsi" w:cs="FrankRuehl"/>
                            <w:b/>
                            <w:sz w:val="28"/>
                            <w:szCs w:val="28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www.stonehavendressage.com</w:t>
                        </w:r>
                      </w:hyperlink>
                      <w:r w:rsidRPr="00535B40">
                        <w:rPr>
                          <w:rFonts w:asciiTheme="majorHAnsi" w:hAnsiTheme="majorHAnsi" w:cs="FrankRuehl"/>
                          <w:b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</w:t>
                      </w:r>
                    </w:p>
                    <w:p w:rsidR="001D387E" w:rsidRPr="00535B40" w:rsidRDefault="001D387E" w:rsidP="00F213F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35B40">
                        <w:rPr>
                          <w:rFonts w:asciiTheme="majorHAnsi" w:hAnsiTheme="majorHAnsi" w:cs="FrankRuehl"/>
                          <w:b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Rider </w:t>
                      </w:r>
                      <w:r w:rsidR="00F213F1" w:rsidRPr="00535B40">
                        <w:rPr>
                          <w:rFonts w:asciiTheme="majorHAnsi" w:hAnsiTheme="majorHAnsi" w:cs="FrankRuehl"/>
                          <w:b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Registration forms </w:t>
                      </w:r>
                      <w:r w:rsidRPr="00535B40">
                        <w:rPr>
                          <w:rFonts w:asciiTheme="majorHAnsi" w:hAnsiTheme="majorHAnsi" w:cs="FrankRuehl"/>
                          <w:b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and Auditor Registration forms.</w:t>
                      </w:r>
                    </w:p>
                    <w:p w:rsidR="001D387E" w:rsidRPr="00535B40" w:rsidRDefault="001D387E" w:rsidP="0093029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FrankRuehl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1D387E" w:rsidRPr="00535B40" w:rsidRDefault="001D387E" w:rsidP="0091321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FrankRuehl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35B40">
                        <w:rPr>
                          <w:rFonts w:asciiTheme="majorHAnsi" w:hAnsiTheme="majorHAnsi" w:cs="FrankRuehl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For information please contact:</w:t>
                      </w:r>
                    </w:p>
                    <w:p w:rsidR="001D387E" w:rsidRPr="00535B40" w:rsidRDefault="00F213F1" w:rsidP="0091321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FrankRuehl"/>
                          <w:b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35B40">
                        <w:rPr>
                          <w:rFonts w:asciiTheme="majorHAnsi" w:hAnsiTheme="majorHAnsi" w:cs="FrankRuehl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Kate</w:t>
                      </w:r>
                      <w:r w:rsidR="001D387E" w:rsidRPr="00535B40">
                        <w:rPr>
                          <w:rFonts w:asciiTheme="majorHAnsi" w:hAnsiTheme="majorHAnsi" w:cs="FrankRuehl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Hoffman at </w:t>
                      </w:r>
                      <w:hyperlink r:id="rId11" w:history="1">
                        <w:r w:rsidR="001D387E" w:rsidRPr="00535B40">
                          <w:rPr>
                            <w:rFonts w:asciiTheme="majorHAnsi" w:hAnsiTheme="majorHAnsi" w:cs="FrankRuehl"/>
                            <w:sz w:val="28"/>
                            <w:szCs w:val="28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cathrynraehoffman@gmail.com</w:t>
                        </w:r>
                      </w:hyperlink>
                      <w:r w:rsidRPr="00535B40">
                        <w:rPr>
                          <w:rFonts w:asciiTheme="majorHAnsi" w:hAnsiTheme="majorHAnsi" w:cs="FrankRuehl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or (613) 314-0560</w:t>
                      </w:r>
                    </w:p>
                  </w:txbxContent>
                </v:textbox>
              </v:shape>
            </w:pict>
          </mc:Fallback>
        </mc:AlternateContent>
      </w:r>
      <w:r w:rsidR="0004726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2D07E" wp14:editId="6E0531D6">
                <wp:simplePos x="0" y="0"/>
                <wp:positionH relativeFrom="column">
                  <wp:posOffset>-2219325</wp:posOffset>
                </wp:positionH>
                <wp:positionV relativeFrom="paragraph">
                  <wp:posOffset>1962785</wp:posOffset>
                </wp:positionV>
                <wp:extent cx="7058025" cy="4248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424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884" w:rsidRPr="00F213F1" w:rsidRDefault="006219BC" w:rsidP="00097A32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Cara </w:t>
                            </w:r>
                            <w:proofErr w:type="spellStart"/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Whitham</w:t>
                            </w:r>
                            <w:proofErr w:type="spellEnd"/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is currently the only judge in the world to</w:t>
                            </w:r>
                            <w:r w:rsidR="006F08C7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hold the top official</w:t>
                            </w:r>
                            <w:r w:rsidR="000531C5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’</w:t>
                            </w:r>
                            <w:r w:rsidR="006F08C7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 license for Dressage (5*) and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Eventing</w:t>
                            </w:r>
                            <w:proofErr w:type="spellEnd"/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(O), from the International Equestrian Federation (FEI). After becoming the first and only Canadian judge to hold her ‘O’ status for </w:t>
                            </w:r>
                            <w:proofErr w:type="spellStart"/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Eventing</w:t>
                            </w:r>
                            <w:proofErr w:type="spellEnd"/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 she was awarded her ‘5*’ status for dr</w:t>
                            </w:r>
                            <w:r w:rsidR="00F734E0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essage in 2004. In 2010 Cara was included on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the FEI list of approved Dressage Technical Delegates. </w:t>
                            </w:r>
                          </w:p>
                          <w:p w:rsidR="00097A32" w:rsidRPr="00F213F1" w:rsidRDefault="00097A32" w:rsidP="00C461E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Cara’s impressive Dressage officiating includes; CDIO Aachen, CDIs in England, France, Australia, New Zealand, Germany, Portugal, Italy, Uruguay, Mexico, Brazil, the Caribbean, USA a</w:t>
                            </w:r>
                            <w:r w:rsidR="0087600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nd Canada. She has officiated at 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Canadian and USA World Cup League finals, twice on the panel for the FEI World Young Rider Finals, the 2003 and 2011 Pan Am</w:t>
                            </w:r>
                            <w:r w:rsidR="00966101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Games, 2005 European Dressage Championships, 2007 FEI World Cup Final, 2010 World Equestrian Games and most recently Technical Delegate for the 2011 and 2013 NAYR/JC in Kentucky. Equally impressive are her credentials for officiating at 3 Day </w:t>
                            </w:r>
                            <w:proofErr w:type="spellStart"/>
                            <w:r w:rsidR="00966101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Eventing</w:t>
                            </w:r>
                            <w:proofErr w:type="spellEnd"/>
                            <w:r w:rsidR="00966101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venues, including the 1998 and 2002 World Equestrian Games and the 2004 Athens Olympics.</w:t>
                            </w:r>
                          </w:p>
                          <w:p w:rsidR="00C461EA" w:rsidRPr="00F213F1" w:rsidRDefault="00C461EA" w:rsidP="00C461E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D43094" w:rsidRPr="00F213F1" w:rsidRDefault="00D8726B" w:rsidP="00C461E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Cara</w:t>
                            </w:r>
                            <w:r w:rsidR="00031884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is a certified Level 3 Dressage Coach, an examiner and level 1</w:t>
                            </w:r>
                            <w:proofErr w:type="gramStart"/>
                            <w:r w:rsidR="00031884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,2,3</w:t>
                            </w:r>
                            <w:proofErr w:type="gramEnd"/>
                            <w:r w:rsidR="00031884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Course Conductor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F08C7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Over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several years, Equine Canada has re-designed the Coaching program</w:t>
                            </w:r>
                            <w:r w:rsidR="006F08C7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as sanctioned by</w:t>
                            </w:r>
                            <w:r w:rsidR="006F08C7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Coaching Associatio</w:t>
                            </w:r>
                            <w:r w:rsidR="00745D91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n of Canada and NCCP. 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Cara </w:t>
                            </w:r>
                            <w:r w:rsidR="00392DFD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has been appointed, by these</w:t>
                            </w:r>
                            <w:r w:rsidR="00745D91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organizations, 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as a High Performance Specialist coach &amp; Master Evaluator for Ontario. She has coached a team</w:t>
                            </w:r>
                            <w:r w:rsidRPr="00F213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member of</w:t>
                            </w:r>
                            <w:r w:rsidRPr="00F213F1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the NAYRC Gold Medal Event team, as a well as an Individual Bonze Dressage</w:t>
                            </w:r>
                            <w:r w:rsidR="006F08C7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medalist</w:t>
                            </w:r>
                            <w:r w:rsidR="00D43094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461EA" w:rsidRPr="00F213F1" w:rsidRDefault="00C461EA" w:rsidP="00C461E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174117" w:rsidRPr="00F213F1" w:rsidRDefault="00035FCF" w:rsidP="005A247E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Her company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Equivents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</w:t>
                            </w:r>
                            <w:r w:rsidR="00D43094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3864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is based in the Toronto region and organizes</w:t>
                            </w:r>
                            <w:r w:rsidR="00D43094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CDI-Ws or CDI3* events annually</w:t>
                            </w:r>
                            <w:r w:rsidR="00B37C6B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.</w:t>
                            </w:r>
                            <w:r w:rsidR="00C461EA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In addit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ion Cara is the familiar voice </w:t>
                            </w:r>
                            <w:r w:rsidR="00F213F1" w:rsidRPr="00F213F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doing the technical commentary for CBC and now CTV’s World Equestrian Games and Olympic coverage.</w:t>
                            </w:r>
                          </w:p>
                          <w:p w:rsidR="00D43094" w:rsidRPr="00F213F1" w:rsidRDefault="00D43094" w:rsidP="005A24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43094" w:rsidRPr="00F213F1" w:rsidRDefault="00D43094" w:rsidP="005A24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74.75pt;margin-top:154.55pt;width:555.75pt;height:3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" fillcolor="white [3201]" strokecolor="#4f81bd [3204]" strokeweight="2pt">
                <v:textbox>
                  <w:txbxContent>
                    <w:p w:rsidR="00031884" w:rsidRPr="00F213F1" w:rsidRDefault="006219BC" w:rsidP="00097A32">
                      <w:pP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Cara </w:t>
                      </w:r>
                      <w:proofErr w:type="spellStart"/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Whitham</w:t>
                      </w:r>
                      <w:proofErr w:type="spellEnd"/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is currently the only judge in the world to</w:t>
                      </w:r>
                      <w:r w:rsidR="006F08C7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hold the top official</w:t>
                      </w:r>
                      <w:r w:rsidR="000531C5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’</w:t>
                      </w:r>
                      <w:r w:rsidR="006F08C7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 license for Dressage (5*) and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Eventing</w:t>
                      </w:r>
                      <w:proofErr w:type="spellEnd"/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(O), from the International Equestrian Federation (FEI). After becoming the first and only Canadian judge to hold her ‘O’ status for </w:t>
                      </w:r>
                      <w:proofErr w:type="spellStart"/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Eventing</w:t>
                      </w:r>
                      <w:proofErr w:type="spellEnd"/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 she was awarded her ‘5*’ status for dr</w:t>
                      </w:r>
                      <w:r w:rsidR="00F734E0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essage in 2004. In 2010 Cara was included on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the FEI list of approved Dressage Technical Delegates. </w:t>
                      </w:r>
                    </w:p>
                    <w:p w:rsidR="00097A32" w:rsidRPr="00F213F1" w:rsidRDefault="00097A32" w:rsidP="00C461EA">
                      <w:pPr>
                        <w:spacing w:after="0"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Cara’s impressive Dressage officiating includes; CDIO Aachen, CDIs in England, France, Australia, New Zealand, Germany, Portugal, Italy, Uruguay, Mexico, Brazil, the Caribbean, USA a</w:t>
                      </w:r>
                      <w:r w:rsidR="0087600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nd Canada. She has officiated at </w:t>
                      </w:r>
                      <w:bookmarkStart w:id="1" w:name="_GoBack"/>
                      <w:bookmarkEnd w:id="1"/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Canadian and USA World Cup League finals, twice on the panel for the FEI World Young Rider Finals, the 2003 and 2011 Pan Am</w:t>
                      </w:r>
                      <w:r w:rsidR="00966101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Games, 2005 European Dressage Championships, 2007 FEI World Cup Final, 2010 World Equestrian Games and most recently Technical Delegate for the 2011 and 2013 NAYR/JC in Kentucky. Equally impressive are her credentials for officiating at 3 Day </w:t>
                      </w:r>
                      <w:proofErr w:type="spellStart"/>
                      <w:r w:rsidR="00966101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Eventing</w:t>
                      </w:r>
                      <w:proofErr w:type="spellEnd"/>
                      <w:r w:rsidR="00966101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venues, including the 1998 and 2002 World Equestrian Games and the 2004 Athens Olympics.</w:t>
                      </w:r>
                    </w:p>
                    <w:p w:rsidR="00C461EA" w:rsidRPr="00F213F1" w:rsidRDefault="00C461EA" w:rsidP="00C461EA">
                      <w:pPr>
                        <w:spacing w:after="0"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D43094" w:rsidRPr="00F213F1" w:rsidRDefault="00D8726B" w:rsidP="00C461EA">
                      <w:pPr>
                        <w:spacing w:after="0"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Cara</w:t>
                      </w:r>
                      <w:r w:rsidR="00031884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is a certified Level 3 Dressage Coach, an examiner and level 1</w:t>
                      </w:r>
                      <w:proofErr w:type="gramStart"/>
                      <w:r w:rsidR="00031884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,2,3</w:t>
                      </w:r>
                      <w:proofErr w:type="gramEnd"/>
                      <w:r w:rsidR="00031884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Course Conductor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. </w:t>
                      </w:r>
                      <w:r w:rsidR="006F08C7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Over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several years, Equine Canada has re-designed the Coaching program</w:t>
                      </w:r>
                      <w:r w:rsidR="006F08C7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as sanctioned by</w:t>
                      </w:r>
                      <w:r w:rsidR="006F08C7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the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Coaching Associatio</w:t>
                      </w:r>
                      <w:r w:rsidR="00745D91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n of Canada and NCCP. 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Cara </w:t>
                      </w:r>
                      <w:r w:rsidR="00392DFD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has been appointed, by these</w:t>
                      </w:r>
                      <w:r w:rsidR="00745D91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organizations, 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as a High Performance Specialist coach &amp; Master Evaluator for Ontario. She has coached a team</w:t>
                      </w:r>
                      <w:r w:rsidRPr="00F213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member of</w:t>
                      </w:r>
                      <w:r w:rsidRPr="00F213F1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the NAYRC Gold Medal Event team, as a well as an Individual Bonze Dressage</w:t>
                      </w:r>
                      <w:r w:rsidR="006F08C7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medalist</w:t>
                      </w:r>
                      <w:r w:rsidR="00D43094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461EA" w:rsidRPr="00F213F1" w:rsidRDefault="00C461EA" w:rsidP="00C461EA">
                      <w:pPr>
                        <w:spacing w:after="0"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174117" w:rsidRPr="00F213F1" w:rsidRDefault="00035FCF" w:rsidP="005A247E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Her company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Equivents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,</w:t>
                      </w:r>
                      <w:r w:rsidR="00D43094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4F3864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is based in the Toronto region and organizes</w:t>
                      </w:r>
                      <w:r w:rsidR="00D43094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CDI-Ws or CDI3* events annually</w:t>
                      </w:r>
                      <w:r w:rsidR="00B37C6B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.</w:t>
                      </w:r>
                      <w:r w:rsidR="00C461EA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In addit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ion Cara is the familiar voice </w:t>
                      </w:r>
                      <w:r w:rsidR="00F213F1" w:rsidRPr="00F213F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doing the technical commentary for CBC and now CTV’s World Equestrian Games and Olympic coverage.</w:t>
                      </w:r>
                    </w:p>
                    <w:p w:rsidR="00D43094" w:rsidRPr="00F213F1" w:rsidRDefault="00D43094" w:rsidP="005A247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43094" w:rsidRPr="00F213F1" w:rsidRDefault="00D43094" w:rsidP="005A247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01" w:rsidRDefault="00115D01" w:rsidP="00064995">
      <w:pPr>
        <w:spacing w:after="0" w:line="240" w:lineRule="auto"/>
      </w:pPr>
      <w:r>
        <w:separator/>
      </w:r>
    </w:p>
  </w:endnote>
  <w:endnote w:type="continuationSeparator" w:id="0">
    <w:p w:rsidR="00115D01" w:rsidRDefault="00115D01" w:rsidP="0006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01" w:rsidRDefault="00115D01" w:rsidP="00064995">
      <w:pPr>
        <w:spacing w:after="0" w:line="240" w:lineRule="auto"/>
      </w:pPr>
      <w:r>
        <w:separator/>
      </w:r>
    </w:p>
  </w:footnote>
  <w:footnote w:type="continuationSeparator" w:id="0">
    <w:p w:rsidR="00115D01" w:rsidRDefault="00115D01" w:rsidP="00064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95"/>
    <w:rsid w:val="00031884"/>
    <w:rsid w:val="00035FCF"/>
    <w:rsid w:val="00044606"/>
    <w:rsid w:val="00047269"/>
    <w:rsid w:val="000531C5"/>
    <w:rsid w:val="00064995"/>
    <w:rsid w:val="00097A32"/>
    <w:rsid w:val="000A6FFF"/>
    <w:rsid w:val="000C5E6A"/>
    <w:rsid w:val="000E73B8"/>
    <w:rsid w:val="00115D01"/>
    <w:rsid w:val="001531DF"/>
    <w:rsid w:val="001670EC"/>
    <w:rsid w:val="00174117"/>
    <w:rsid w:val="001A61D7"/>
    <w:rsid w:val="001D387E"/>
    <w:rsid w:val="00201A7E"/>
    <w:rsid w:val="00242FA8"/>
    <w:rsid w:val="00273C21"/>
    <w:rsid w:val="002C4C6A"/>
    <w:rsid w:val="003016CD"/>
    <w:rsid w:val="003707B3"/>
    <w:rsid w:val="00392DFD"/>
    <w:rsid w:val="00394209"/>
    <w:rsid w:val="003B6837"/>
    <w:rsid w:val="003C5949"/>
    <w:rsid w:val="003C6D3D"/>
    <w:rsid w:val="003E673A"/>
    <w:rsid w:val="003F4965"/>
    <w:rsid w:val="00422A4B"/>
    <w:rsid w:val="00426B48"/>
    <w:rsid w:val="00482865"/>
    <w:rsid w:val="00484CB9"/>
    <w:rsid w:val="0049459B"/>
    <w:rsid w:val="004E46CE"/>
    <w:rsid w:val="004F3864"/>
    <w:rsid w:val="005173BD"/>
    <w:rsid w:val="00535B40"/>
    <w:rsid w:val="00555B64"/>
    <w:rsid w:val="00563FB3"/>
    <w:rsid w:val="00566EE1"/>
    <w:rsid w:val="005A247E"/>
    <w:rsid w:val="005A543A"/>
    <w:rsid w:val="005C2856"/>
    <w:rsid w:val="006219BC"/>
    <w:rsid w:val="0063325D"/>
    <w:rsid w:val="0066068D"/>
    <w:rsid w:val="00661BF6"/>
    <w:rsid w:val="006F08C7"/>
    <w:rsid w:val="00703CF0"/>
    <w:rsid w:val="00721B2D"/>
    <w:rsid w:val="00733F5F"/>
    <w:rsid w:val="00736BB7"/>
    <w:rsid w:val="00745D91"/>
    <w:rsid w:val="00803DB4"/>
    <w:rsid w:val="00826130"/>
    <w:rsid w:val="00876007"/>
    <w:rsid w:val="008A52EB"/>
    <w:rsid w:val="008A7A98"/>
    <w:rsid w:val="00913218"/>
    <w:rsid w:val="009253EB"/>
    <w:rsid w:val="0093029F"/>
    <w:rsid w:val="0095081C"/>
    <w:rsid w:val="00966101"/>
    <w:rsid w:val="009D2231"/>
    <w:rsid w:val="009D2F1A"/>
    <w:rsid w:val="00A20691"/>
    <w:rsid w:val="00A3638F"/>
    <w:rsid w:val="00A71EC2"/>
    <w:rsid w:val="00A92158"/>
    <w:rsid w:val="00B37C6B"/>
    <w:rsid w:val="00B47F37"/>
    <w:rsid w:val="00B63C38"/>
    <w:rsid w:val="00BA55A0"/>
    <w:rsid w:val="00BB4FA7"/>
    <w:rsid w:val="00BC6550"/>
    <w:rsid w:val="00C158A8"/>
    <w:rsid w:val="00C205EA"/>
    <w:rsid w:val="00C26554"/>
    <w:rsid w:val="00C461EA"/>
    <w:rsid w:val="00C96B28"/>
    <w:rsid w:val="00CB70DC"/>
    <w:rsid w:val="00CD04A4"/>
    <w:rsid w:val="00D10CEE"/>
    <w:rsid w:val="00D27C23"/>
    <w:rsid w:val="00D43094"/>
    <w:rsid w:val="00D64635"/>
    <w:rsid w:val="00D871B7"/>
    <w:rsid w:val="00D8726B"/>
    <w:rsid w:val="00DD2F26"/>
    <w:rsid w:val="00DE4490"/>
    <w:rsid w:val="00DE46E7"/>
    <w:rsid w:val="00E039C0"/>
    <w:rsid w:val="00E24CE2"/>
    <w:rsid w:val="00E337A5"/>
    <w:rsid w:val="00E86E74"/>
    <w:rsid w:val="00EE70ED"/>
    <w:rsid w:val="00EF6327"/>
    <w:rsid w:val="00F00061"/>
    <w:rsid w:val="00F213F1"/>
    <w:rsid w:val="00F27094"/>
    <w:rsid w:val="00F734E0"/>
    <w:rsid w:val="00F80781"/>
    <w:rsid w:val="00F82B32"/>
    <w:rsid w:val="00F91B8A"/>
    <w:rsid w:val="00F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995"/>
  </w:style>
  <w:style w:type="paragraph" w:styleId="Footer">
    <w:name w:val="footer"/>
    <w:basedOn w:val="Normal"/>
    <w:link w:val="FooterChar"/>
    <w:uiPriority w:val="99"/>
    <w:unhideWhenUsed/>
    <w:rsid w:val="0006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995"/>
  </w:style>
  <w:style w:type="paragraph" w:styleId="BalloonText">
    <w:name w:val="Balloon Text"/>
    <w:basedOn w:val="Normal"/>
    <w:link w:val="BalloonTextChar"/>
    <w:uiPriority w:val="99"/>
    <w:semiHidden/>
    <w:unhideWhenUsed/>
    <w:rsid w:val="0006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995"/>
  </w:style>
  <w:style w:type="paragraph" w:styleId="Footer">
    <w:name w:val="footer"/>
    <w:basedOn w:val="Normal"/>
    <w:link w:val="FooterChar"/>
    <w:uiPriority w:val="99"/>
    <w:unhideWhenUsed/>
    <w:rsid w:val="0006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995"/>
  </w:style>
  <w:style w:type="paragraph" w:styleId="BalloonText">
    <w:name w:val="Balloon Text"/>
    <w:basedOn w:val="Normal"/>
    <w:link w:val="BalloonTextChar"/>
    <w:uiPriority w:val="99"/>
    <w:semiHidden/>
    <w:unhideWhenUsed/>
    <w:rsid w:val="0006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nehavendressag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thrynraehoffman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onehavendress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rynraehoff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Cathy</cp:lastModifiedBy>
  <cp:revision>68</cp:revision>
  <cp:lastPrinted>2014-02-26T21:28:00Z</cp:lastPrinted>
  <dcterms:created xsi:type="dcterms:W3CDTF">2013-09-23T02:35:00Z</dcterms:created>
  <dcterms:modified xsi:type="dcterms:W3CDTF">2014-02-27T20:09:00Z</dcterms:modified>
</cp:coreProperties>
</file>